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41B68" w:rsidTr="00F41B68">
        <w:tc>
          <w:tcPr>
            <w:tcW w:w="9576" w:type="dxa"/>
            <w:tcBorders>
              <w:top w:val="nil"/>
              <w:left w:val="nil"/>
              <w:bottom w:val="nil"/>
              <w:right w:val="nil"/>
            </w:tcBorders>
            <w:shd w:val="clear" w:color="auto" w:fill="BFBFBF" w:themeFill="background1" w:themeFillShade="BF"/>
          </w:tcPr>
          <w:p w:rsidR="00F41B68" w:rsidRPr="00F41B68" w:rsidRDefault="00F41B68" w:rsidP="00F41B68">
            <w:pPr>
              <w:jc w:val="center"/>
              <w:rPr>
                <w:rFonts w:ascii="Comic Sans MS" w:hAnsi="Comic Sans MS"/>
                <w:b/>
                <w:sz w:val="40"/>
                <w:szCs w:val="40"/>
              </w:rPr>
            </w:pPr>
            <w:r w:rsidRPr="00F41B68">
              <w:rPr>
                <w:rFonts w:ascii="Comic Sans MS" w:hAnsi="Comic Sans MS"/>
                <w:b/>
                <w:sz w:val="40"/>
                <w:szCs w:val="40"/>
                <w:u w:val="single"/>
              </w:rPr>
              <w:t>The Contender</w:t>
            </w:r>
            <w:r w:rsidRPr="00F41B68">
              <w:rPr>
                <w:rFonts w:ascii="Comic Sans MS" w:hAnsi="Comic Sans MS"/>
                <w:b/>
                <w:sz w:val="40"/>
                <w:szCs w:val="40"/>
              </w:rPr>
              <w:t xml:space="preserve"> Project</w:t>
            </w:r>
          </w:p>
        </w:tc>
      </w:tr>
    </w:tbl>
    <w:p w:rsidR="00F41B68" w:rsidRPr="00F41B68" w:rsidRDefault="00F41B68" w:rsidP="00F41B68">
      <w:pPr>
        <w:jc w:val="center"/>
        <w:rPr>
          <w:rFonts w:ascii="Comic Sans MS" w:hAnsi="Comic Sans MS"/>
          <w:b/>
          <w:sz w:val="28"/>
          <w:szCs w:val="28"/>
        </w:rPr>
      </w:pPr>
      <w:r w:rsidRPr="00F41B68">
        <w:rPr>
          <w:rFonts w:ascii="Comic Sans MS" w:hAnsi="Comic Sans MS"/>
          <w:b/>
          <w:sz w:val="28"/>
          <w:szCs w:val="28"/>
        </w:rPr>
        <w:t xml:space="preserve">10 </w:t>
      </w:r>
      <w:proofErr w:type="gramStart"/>
      <w:r w:rsidRPr="00F41B68">
        <w:rPr>
          <w:rFonts w:ascii="Comic Sans MS" w:hAnsi="Comic Sans MS"/>
          <w:b/>
          <w:sz w:val="28"/>
          <w:szCs w:val="28"/>
        </w:rPr>
        <w:t>Seminar</w:t>
      </w:r>
      <w:proofErr w:type="gramEnd"/>
    </w:p>
    <w:tbl>
      <w:tblPr>
        <w:tblStyle w:val="TableGrid"/>
        <w:tblW w:w="0" w:type="auto"/>
        <w:tblLook w:val="04A0" w:firstRow="1" w:lastRow="0" w:firstColumn="1" w:lastColumn="0" w:noHBand="0" w:noVBand="1"/>
      </w:tblPr>
      <w:tblGrid>
        <w:gridCol w:w="9576"/>
      </w:tblGrid>
      <w:tr w:rsidR="00F41B68" w:rsidTr="00F41B68">
        <w:tc>
          <w:tcPr>
            <w:tcW w:w="9576" w:type="dxa"/>
            <w:shd w:val="clear" w:color="auto" w:fill="BFBFBF" w:themeFill="background1" w:themeFillShade="BF"/>
          </w:tcPr>
          <w:p w:rsidR="00F41B68" w:rsidRPr="00F41B68" w:rsidRDefault="00F41B68" w:rsidP="00F41B68">
            <w:pPr>
              <w:rPr>
                <w:rFonts w:ascii="Comic Sans MS" w:hAnsi="Comic Sans MS"/>
                <w:sz w:val="24"/>
                <w:szCs w:val="24"/>
              </w:rPr>
            </w:pPr>
            <w:r w:rsidRPr="00F41B68">
              <w:rPr>
                <w:rFonts w:ascii="Comic Sans MS" w:hAnsi="Comic Sans MS"/>
                <w:b/>
                <w:sz w:val="24"/>
                <w:szCs w:val="24"/>
              </w:rPr>
              <w:t>THE TASK:</w:t>
            </w:r>
            <w:r w:rsidRPr="00F41B68">
              <w:rPr>
                <w:rFonts w:ascii="Comic Sans MS" w:hAnsi="Comic Sans MS"/>
                <w:sz w:val="24"/>
                <w:szCs w:val="24"/>
              </w:rPr>
              <w:t xml:space="preserve"> A playbill is a poster that advertises a theatrical act. This week you will create a colorful, eye-catching playbill for </w:t>
            </w:r>
            <w:r w:rsidRPr="00F41B68">
              <w:rPr>
                <w:rFonts w:ascii="Comic Sans MS" w:hAnsi="Comic Sans MS"/>
                <w:sz w:val="24"/>
                <w:szCs w:val="24"/>
                <w:u w:val="single"/>
              </w:rPr>
              <w:t>The Contender</w:t>
            </w:r>
            <w:r w:rsidRPr="00F41B68">
              <w:rPr>
                <w:rFonts w:ascii="Comic Sans MS" w:hAnsi="Comic Sans MS"/>
                <w:sz w:val="24"/>
                <w:szCs w:val="24"/>
              </w:rPr>
              <w:t xml:space="preserve"> and research actors to play the parts of the novel’s major and minor characters.</w:t>
            </w:r>
          </w:p>
        </w:tc>
      </w:tr>
    </w:tbl>
    <w:p w:rsidR="00F41B68" w:rsidRDefault="00F41B68" w:rsidP="00F41B68">
      <w:pPr>
        <w:rPr>
          <w:rFonts w:ascii="Comic Sans MS" w:hAnsi="Comic Sans MS"/>
          <w:b/>
          <w:sz w:val="24"/>
          <w:szCs w:val="24"/>
        </w:rPr>
      </w:pPr>
    </w:p>
    <w:p w:rsidR="00F41B68" w:rsidRPr="00F41B68" w:rsidRDefault="00F41B68" w:rsidP="00F41B68">
      <w:pPr>
        <w:rPr>
          <w:rFonts w:ascii="Comic Sans MS" w:hAnsi="Comic Sans MS"/>
          <w:sz w:val="24"/>
          <w:szCs w:val="24"/>
        </w:rPr>
      </w:pPr>
      <w:r w:rsidRPr="00F41B68">
        <w:rPr>
          <w:rFonts w:ascii="Comic Sans MS" w:hAnsi="Comic Sans MS"/>
          <w:b/>
          <w:sz w:val="24"/>
          <w:szCs w:val="24"/>
        </w:rPr>
        <w:t>THE PROCESS:</w:t>
      </w:r>
      <w:r w:rsidRPr="00F41B68">
        <w:rPr>
          <w:rFonts w:ascii="Comic Sans MS" w:hAnsi="Comic Sans MS"/>
          <w:sz w:val="24"/>
          <w:szCs w:val="24"/>
        </w:rPr>
        <w:t xml:space="preserve"> You must include the following in your playbill (See samples for examples):</w:t>
      </w:r>
    </w:p>
    <w:p w:rsidR="00F41B68" w:rsidRPr="00F41B68" w:rsidRDefault="00F41B68" w:rsidP="00F41B68">
      <w:pPr>
        <w:pStyle w:val="ListParagraph"/>
        <w:numPr>
          <w:ilvl w:val="0"/>
          <w:numId w:val="1"/>
        </w:numPr>
        <w:rPr>
          <w:rFonts w:ascii="Comic Sans MS" w:hAnsi="Comic Sans MS"/>
          <w:sz w:val="24"/>
          <w:szCs w:val="24"/>
        </w:rPr>
      </w:pPr>
      <w:r w:rsidRPr="00F41B68">
        <w:rPr>
          <w:rFonts w:ascii="Comic Sans MS" w:hAnsi="Comic Sans MS"/>
          <w:sz w:val="24"/>
          <w:szCs w:val="24"/>
        </w:rPr>
        <w:t xml:space="preserve">Cover Page with the title, author’s name, and image. </w:t>
      </w:r>
    </w:p>
    <w:p w:rsidR="00F41B68" w:rsidRPr="00F41B68" w:rsidRDefault="00F41B68" w:rsidP="00F41B68">
      <w:pPr>
        <w:pStyle w:val="ListParagraph"/>
        <w:numPr>
          <w:ilvl w:val="0"/>
          <w:numId w:val="1"/>
        </w:numPr>
        <w:rPr>
          <w:rFonts w:ascii="Comic Sans MS" w:hAnsi="Comic Sans MS"/>
          <w:sz w:val="24"/>
          <w:szCs w:val="24"/>
        </w:rPr>
      </w:pPr>
      <w:r w:rsidRPr="00F41B68">
        <w:rPr>
          <w:rFonts w:ascii="Comic Sans MS" w:hAnsi="Comic Sans MS"/>
          <w:sz w:val="24"/>
          <w:szCs w:val="24"/>
        </w:rPr>
        <w:t>Summary of the novel</w:t>
      </w:r>
    </w:p>
    <w:p w:rsidR="00F41B68" w:rsidRPr="00F41B68" w:rsidRDefault="00F41B68" w:rsidP="00F41B68">
      <w:pPr>
        <w:pStyle w:val="ListParagraph"/>
        <w:numPr>
          <w:ilvl w:val="0"/>
          <w:numId w:val="1"/>
        </w:numPr>
        <w:rPr>
          <w:rFonts w:ascii="Comic Sans MS" w:hAnsi="Comic Sans MS"/>
          <w:sz w:val="24"/>
          <w:szCs w:val="24"/>
        </w:rPr>
      </w:pPr>
      <w:r w:rsidRPr="00F41B68">
        <w:rPr>
          <w:rFonts w:ascii="Comic Sans MS" w:hAnsi="Comic Sans MS"/>
          <w:sz w:val="24"/>
          <w:szCs w:val="24"/>
        </w:rPr>
        <w:t>Names of the famous cast members, their picture, and information about their acting career. Next to the actor, a summary or brief description of the character whom they are portraying.</w:t>
      </w:r>
    </w:p>
    <w:p w:rsidR="00F41B68" w:rsidRPr="00F41B68" w:rsidRDefault="00F41B68" w:rsidP="00F41B68">
      <w:pPr>
        <w:pStyle w:val="ListParagraph"/>
        <w:numPr>
          <w:ilvl w:val="0"/>
          <w:numId w:val="1"/>
        </w:numPr>
        <w:rPr>
          <w:rFonts w:ascii="Comic Sans MS" w:hAnsi="Comic Sans MS"/>
          <w:sz w:val="24"/>
          <w:szCs w:val="24"/>
        </w:rPr>
      </w:pPr>
      <w:r w:rsidRPr="00F41B68">
        <w:rPr>
          <w:rFonts w:ascii="Comic Sans MS" w:hAnsi="Comic Sans MS"/>
          <w:sz w:val="24"/>
          <w:szCs w:val="24"/>
        </w:rPr>
        <w:t>A description or picture of the setting</w:t>
      </w:r>
    </w:p>
    <w:p w:rsidR="00F41B68" w:rsidRPr="00F41B68" w:rsidRDefault="00F41B68" w:rsidP="00F41B68">
      <w:pPr>
        <w:pStyle w:val="ListParagraph"/>
        <w:numPr>
          <w:ilvl w:val="0"/>
          <w:numId w:val="1"/>
        </w:numPr>
        <w:rPr>
          <w:rFonts w:ascii="Comic Sans MS" w:hAnsi="Comic Sans MS"/>
          <w:sz w:val="24"/>
          <w:szCs w:val="24"/>
        </w:rPr>
      </w:pPr>
      <w:r w:rsidRPr="00F41B68">
        <w:rPr>
          <w:rFonts w:ascii="Comic Sans MS" w:hAnsi="Comic Sans MS"/>
          <w:sz w:val="24"/>
          <w:szCs w:val="24"/>
        </w:rPr>
        <w:t xml:space="preserve">Author’s purpose: Why did the author write </w:t>
      </w:r>
      <w:r w:rsidRPr="00F41B68">
        <w:rPr>
          <w:rFonts w:ascii="Comic Sans MS" w:hAnsi="Comic Sans MS"/>
          <w:sz w:val="24"/>
          <w:szCs w:val="24"/>
          <w:u w:val="single"/>
        </w:rPr>
        <w:t>The Contender?</w:t>
      </w:r>
    </w:p>
    <w:p w:rsidR="00F41B68" w:rsidRPr="00F41B68" w:rsidRDefault="00F41B68" w:rsidP="00F41B68">
      <w:pPr>
        <w:rPr>
          <w:rFonts w:ascii="Comic Sans MS" w:hAnsi="Comic Sans MS"/>
          <w:b/>
          <w:sz w:val="24"/>
          <w:szCs w:val="24"/>
        </w:rPr>
      </w:pPr>
      <w:r w:rsidRPr="00F41B68">
        <w:rPr>
          <w:rFonts w:ascii="Comic Sans MS" w:hAnsi="Comic Sans MS"/>
          <w:b/>
          <w:sz w:val="24"/>
          <w:szCs w:val="24"/>
        </w:rPr>
        <w:t>HOW YOU WILL BE GRADED:</w:t>
      </w:r>
    </w:p>
    <w:tbl>
      <w:tblPr>
        <w:tblStyle w:val="TableGrid"/>
        <w:tblW w:w="0" w:type="auto"/>
        <w:tblLook w:val="04A0" w:firstRow="1" w:lastRow="0" w:firstColumn="1" w:lastColumn="0" w:noHBand="0" w:noVBand="1"/>
      </w:tblPr>
      <w:tblGrid>
        <w:gridCol w:w="1633"/>
        <w:gridCol w:w="2254"/>
        <w:gridCol w:w="1898"/>
        <w:gridCol w:w="1895"/>
        <w:gridCol w:w="1896"/>
      </w:tblGrid>
      <w:tr w:rsidR="00F41B68" w:rsidRPr="00F41B68" w:rsidTr="00F41B68">
        <w:tc>
          <w:tcPr>
            <w:tcW w:w="1548"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Category</w:t>
            </w:r>
          </w:p>
        </w:tc>
        <w:tc>
          <w:tcPr>
            <w:tcW w:w="2282"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A</w:t>
            </w:r>
          </w:p>
        </w:tc>
        <w:tc>
          <w:tcPr>
            <w:tcW w:w="1915"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B</w:t>
            </w:r>
          </w:p>
        </w:tc>
        <w:tc>
          <w:tcPr>
            <w:tcW w:w="1915"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C</w:t>
            </w:r>
          </w:p>
        </w:tc>
        <w:tc>
          <w:tcPr>
            <w:tcW w:w="1916"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D</w:t>
            </w:r>
          </w:p>
        </w:tc>
      </w:tr>
      <w:tr w:rsidR="00F41B68" w:rsidRPr="00F41B68" w:rsidTr="00F41B68">
        <w:tc>
          <w:tcPr>
            <w:tcW w:w="1548"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Requirements</w:t>
            </w:r>
          </w:p>
        </w:tc>
        <w:tc>
          <w:tcPr>
            <w:tcW w:w="2282"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All requirements are met and exceeded</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All requirements are met</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One requirement was not completely met</w:t>
            </w:r>
          </w:p>
        </w:tc>
        <w:tc>
          <w:tcPr>
            <w:tcW w:w="1916"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More than one requirement was not completely met</w:t>
            </w:r>
          </w:p>
        </w:tc>
      </w:tr>
      <w:tr w:rsidR="00F41B68" w:rsidRPr="00F41B68" w:rsidTr="00F41B68">
        <w:tc>
          <w:tcPr>
            <w:tcW w:w="1548"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Content</w:t>
            </w:r>
          </w:p>
        </w:tc>
        <w:tc>
          <w:tcPr>
            <w:tcW w:w="2282"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Covers topic in-depth with details and examples; subject knowledge is excellent</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Includes essential knowledge about the topic; subject knowledge appears to be good</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Includes essential information about the topic but there are factual errors</w:t>
            </w:r>
          </w:p>
        </w:tc>
        <w:tc>
          <w:tcPr>
            <w:tcW w:w="1916"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Content in minimal and there are several factual errors</w:t>
            </w:r>
          </w:p>
        </w:tc>
      </w:tr>
      <w:tr w:rsidR="00F41B68" w:rsidRPr="00F41B68" w:rsidTr="00F41B68">
        <w:tc>
          <w:tcPr>
            <w:tcW w:w="1548"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Attractiveness</w:t>
            </w:r>
          </w:p>
        </w:tc>
        <w:tc>
          <w:tcPr>
            <w:tcW w:w="2282"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Makes excellent use of font, color, and graphics to enhance the Playbill</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Makes </w:t>
            </w:r>
            <w:r w:rsidRPr="00F41B68">
              <w:rPr>
                <w:rFonts w:ascii="Comic Sans MS" w:hAnsi="Comic Sans MS"/>
                <w:sz w:val="18"/>
                <w:szCs w:val="18"/>
              </w:rPr>
              <w:t>good</w:t>
            </w:r>
            <w:r w:rsidRPr="00F41B68">
              <w:rPr>
                <w:rFonts w:ascii="Comic Sans MS" w:hAnsi="Comic Sans MS"/>
                <w:sz w:val="18"/>
                <w:szCs w:val="18"/>
              </w:rPr>
              <w:t xml:space="preserve"> use of font, color, and graphics to enhance the Playbill</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Makes </w:t>
            </w:r>
            <w:r w:rsidRPr="00F41B68">
              <w:rPr>
                <w:rFonts w:ascii="Comic Sans MS" w:hAnsi="Comic Sans MS"/>
                <w:sz w:val="18"/>
                <w:szCs w:val="18"/>
              </w:rPr>
              <w:t>little</w:t>
            </w:r>
            <w:r w:rsidRPr="00F41B68">
              <w:rPr>
                <w:rFonts w:ascii="Comic Sans MS" w:hAnsi="Comic Sans MS"/>
                <w:sz w:val="18"/>
                <w:szCs w:val="18"/>
              </w:rPr>
              <w:t xml:space="preserve"> use of font, color, and graphics to enhance the Playbill</w:t>
            </w:r>
          </w:p>
        </w:tc>
        <w:tc>
          <w:tcPr>
            <w:tcW w:w="1916"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Makes </w:t>
            </w:r>
            <w:r w:rsidRPr="00F41B68">
              <w:rPr>
                <w:rFonts w:ascii="Comic Sans MS" w:hAnsi="Comic Sans MS"/>
                <w:sz w:val="18"/>
                <w:szCs w:val="18"/>
              </w:rPr>
              <w:t>no</w:t>
            </w:r>
            <w:r w:rsidRPr="00F41B68">
              <w:rPr>
                <w:rFonts w:ascii="Comic Sans MS" w:hAnsi="Comic Sans MS"/>
                <w:sz w:val="18"/>
                <w:szCs w:val="18"/>
              </w:rPr>
              <w:t xml:space="preserve"> use of font, color, and graphics to enhance the Playbill</w:t>
            </w:r>
          </w:p>
        </w:tc>
      </w:tr>
      <w:tr w:rsidR="00F41B68" w:rsidRPr="00F41B68" w:rsidTr="00F41B68">
        <w:tc>
          <w:tcPr>
            <w:tcW w:w="1548" w:type="dxa"/>
          </w:tcPr>
          <w:p w:rsidR="00F41B68" w:rsidRPr="00F41B68" w:rsidRDefault="00F41B68" w:rsidP="00F41B68">
            <w:pPr>
              <w:jc w:val="center"/>
              <w:rPr>
                <w:rFonts w:ascii="Comic Sans MS" w:hAnsi="Comic Sans MS"/>
                <w:b/>
                <w:sz w:val="20"/>
                <w:szCs w:val="20"/>
              </w:rPr>
            </w:pPr>
            <w:r w:rsidRPr="00F41B68">
              <w:rPr>
                <w:rFonts w:ascii="Comic Sans MS" w:hAnsi="Comic Sans MS"/>
                <w:b/>
                <w:sz w:val="20"/>
                <w:szCs w:val="20"/>
              </w:rPr>
              <w:t xml:space="preserve">Presentation Quality of </w:t>
            </w:r>
            <w:proofErr w:type="spellStart"/>
            <w:r w:rsidRPr="00F41B68">
              <w:rPr>
                <w:rFonts w:ascii="Comic Sans MS" w:hAnsi="Comic Sans MS"/>
                <w:b/>
                <w:sz w:val="20"/>
                <w:szCs w:val="20"/>
              </w:rPr>
              <w:t>PlayBill</w:t>
            </w:r>
            <w:proofErr w:type="spellEnd"/>
          </w:p>
        </w:tc>
        <w:tc>
          <w:tcPr>
            <w:tcW w:w="2282"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The product is neat in terms of design, layout, and use of graphics. It appears to be thoroughly planned out. It appears student has spent much effort getting things “just right”</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The product is neat in terms of design, layout, and use of graphics. It appears to be planned out. It appears student has </w:t>
            </w:r>
            <w:r w:rsidRPr="00F41B68">
              <w:rPr>
                <w:rFonts w:ascii="Comic Sans MS" w:hAnsi="Comic Sans MS"/>
                <w:sz w:val="18"/>
                <w:szCs w:val="18"/>
              </w:rPr>
              <w:t>worked hard</w:t>
            </w:r>
          </w:p>
        </w:tc>
        <w:tc>
          <w:tcPr>
            <w:tcW w:w="1915"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The product is </w:t>
            </w:r>
            <w:r w:rsidRPr="00F41B68">
              <w:rPr>
                <w:rFonts w:ascii="Comic Sans MS" w:hAnsi="Comic Sans MS"/>
                <w:sz w:val="18"/>
                <w:szCs w:val="18"/>
              </w:rPr>
              <w:t>messy in some areas in terms of design, layout, and use of graphics. It looks like the student ran out of time or didn’t take care of it.</w:t>
            </w:r>
          </w:p>
        </w:tc>
        <w:tc>
          <w:tcPr>
            <w:tcW w:w="1916" w:type="dxa"/>
          </w:tcPr>
          <w:p w:rsidR="00F41B68" w:rsidRPr="00F41B68" w:rsidRDefault="00F41B68" w:rsidP="00F41B68">
            <w:pPr>
              <w:rPr>
                <w:rFonts w:ascii="Comic Sans MS" w:hAnsi="Comic Sans MS"/>
                <w:sz w:val="18"/>
                <w:szCs w:val="18"/>
              </w:rPr>
            </w:pPr>
            <w:r w:rsidRPr="00F41B68">
              <w:rPr>
                <w:rFonts w:ascii="Comic Sans MS" w:hAnsi="Comic Sans MS"/>
                <w:sz w:val="18"/>
                <w:szCs w:val="18"/>
              </w:rPr>
              <w:t xml:space="preserve">The product is </w:t>
            </w:r>
            <w:proofErr w:type="gramStart"/>
            <w:r w:rsidRPr="00F41B68">
              <w:rPr>
                <w:rFonts w:ascii="Comic Sans MS" w:hAnsi="Comic Sans MS"/>
                <w:sz w:val="18"/>
                <w:szCs w:val="18"/>
              </w:rPr>
              <w:t xml:space="preserve">messy </w:t>
            </w:r>
            <w:r w:rsidRPr="00F41B68">
              <w:rPr>
                <w:rFonts w:ascii="Comic Sans MS" w:hAnsi="Comic Sans MS"/>
                <w:sz w:val="18"/>
                <w:szCs w:val="18"/>
              </w:rPr>
              <w:t xml:space="preserve"> in</w:t>
            </w:r>
            <w:proofErr w:type="gramEnd"/>
            <w:r w:rsidRPr="00F41B68">
              <w:rPr>
                <w:rFonts w:ascii="Comic Sans MS" w:hAnsi="Comic Sans MS"/>
                <w:sz w:val="18"/>
                <w:szCs w:val="18"/>
              </w:rPr>
              <w:t xml:space="preserve"> terms of design, layout, and use of graphics. It appears </w:t>
            </w:r>
            <w:r w:rsidRPr="00F41B68">
              <w:rPr>
                <w:rFonts w:ascii="Comic Sans MS" w:hAnsi="Comic Sans MS"/>
                <w:sz w:val="18"/>
                <w:szCs w:val="18"/>
              </w:rPr>
              <w:t>as though the student threw it together at the last minute</w:t>
            </w:r>
          </w:p>
        </w:tc>
      </w:tr>
    </w:tbl>
    <w:p w:rsidR="00F41B68" w:rsidRPr="00F41B68" w:rsidRDefault="00F41B68" w:rsidP="00F41B68">
      <w:bookmarkStart w:id="0" w:name="_GoBack"/>
      <w:bookmarkEnd w:id="0"/>
    </w:p>
    <w:sectPr w:rsidR="00F41B68" w:rsidRPr="00F41B68" w:rsidSect="00F41B68">
      <w:pgSz w:w="12240" w:h="15840"/>
      <w:pgMar w:top="1080" w:right="1440" w:bottom="630" w:left="1440" w:header="720" w:footer="720" w:gutter="0"/>
      <w:pgBorders w:offsetFrom="page">
        <w:top w:val="zanyTriangles" w:sz="24" w:space="24" w:color="auto"/>
        <w:left w:val="zanyTriangles" w:sz="24" w:space="24" w:color="auto"/>
        <w:bottom w:val="zanyTriangles" w:sz="24" w:space="24" w:color="auto"/>
        <w:right w:val="zanyTriangl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769"/>
    <w:multiLevelType w:val="hybridMultilevel"/>
    <w:tmpl w:val="CDFC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68"/>
    <w:rsid w:val="00EE79CC"/>
    <w:rsid w:val="00EF1EFE"/>
    <w:rsid w:val="00F41B68"/>
    <w:rsid w:val="00F7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1</cp:revision>
  <dcterms:created xsi:type="dcterms:W3CDTF">2015-03-18T17:56:00Z</dcterms:created>
  <dcterms:modified xsi:type="dcterms:W3CDTF">2015-03-18T18:14:00Z</dcterms:modified>
</cp:coreProperties>
</file>